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87" w:rsidRDefault="00BD3C87" w:rsidP="00BD3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equation is for 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nanotube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field effect transistor in which ballistic transport is loss less scattering of electron .How to </w:t>
      </w:r>
    </w:p>
    <w:p w:rsidR="00BD3C87" w:rsidRPr="00BD3C87" w:rsidRDefault="00BD3C87" w:rsidP="00BD3C87">
      <w:pPr>
        <w:rPr>
          <w:rFonts w:ascii="Times New Roman" w:hAnsi="Times New Roman" w:cs="Times New Roman"/>
          <w:sz w:val="28"/>
          <w:szCs w:val="28"/>
        </w:rPr>
      </w:pPr>
      <w:r w:rsidRPr="00BD3C87">
        <w:rPr>
          <w:rFonts w:ascii="Times New Roman" w:hAnsi="Times New Roman" w:cs="Times New Roman"/>
          <w:sz w:val="28"/>
          <w:szCs w:val="28"/>
        </w:rPr>
        <w:t xml:space="preserve">If ballistic transport is assumed, the current I </w:t>
      </w:r>
      <w:proofErr w:type="gramStart"/>
      <w:r w:rsidRPr="00BD3C87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BD3C87">
        <w:rPr>
          <w:rFonts w:ascii="Times New Roman" w:hAnsi="Times New Roman" w:cs="Times New Roman"/>
          <w:sz w:val="28"/>
          <w:szCs w:val="28"/>
        </w:rPr>
        <w:t xml:space="preserve"> given by the </w:t>
      </w:r>
      <w:proofErr w:type="spellStart"/>
      <w:r w:rsidRPr="00BD3C87">
        <w:rPr>
          <w:rFonts w:ascii="Times New Roman" w:hAnsi="Times New Roman" w:cs="Times New Roman"/>
          <w:sz w:val="28"/>
          <w:szCs w:val="28"/>
        </w:rPr>
        <w:t>Landauer</w:t>
      </w:r>
      <w:proofErr w:type="spellEnd"/>
      <w:r w:rsidRPr="00BD3C87">
        <w:rPr>
          <w:rFonts w:ascii="Times New Roman" w:hAnsi="Times New Roman" w:cs="Times New Roman"/>
          <w:sz w:val="28"/>
          <w:szCs w:val="28"/>
        </w:rPr>
        <w:t xml:space="preserve"> equation</w:t>
      </w:r>
    </w:p>
    <w:p w:rsidR="00BD3C87" w:rsidRDefault="00BD3C87"/>
    <w:p w:rsidR="00000000" w:rsidRDefault="00BD3C87">
      <w:r>
        <w:t xml:space="preserve">   </w:t>
      </w:r>
      <w:r>
        <w:rPr>
          <w:noProof/>
        </w:rPr>
        <w:drawing>
          <wp:inline distT="0" distB="0" distL="0" distR="0">
            <wp:extent cx="2883572" cy="527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72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87" w:rsidRDefault="00BD3C87"/>
    <w:p w:rsidR="00BD3C87" w:rsidRPr="00BD3C87" w:rsidRDefault="00BD3C87" w:rsidP="00BD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C87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BD3C87">
        <w:rPr>
          <w:rFonts w:ascii="Times New Roman" w:hAnsi="Times New Roman" w:cs="Times New Roman"/>
          <w:sz w:val="24"/>
          <w:szCs w:val="24"/>
        </w:rPr>
        <w:t xml:space="preserve"> T(E) is the transmission probability for the scattering region, i.e., the channel, h is Planck’s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87">
        <w:rPr>
          <w:rFonts w:ascii="Times New Roman" w:hAnsi="Times New Roman" w:cs="Times New Roman"/>
          <w:sz w:val="24"/>
          <w:szCs w:val="24"/>
        </w:rPr>
        <w:t>constant, and spin- and CN band-degeneracy have been included. If the band diagram is known,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87">
        <w:rPr>
          <w:rFonts w:ascii="Times New Roman" w:hAnsi="Times New Roman" w:cs="Times New Roman"/>
          <w:sz w:val="24"/>
          <w:szCs w:val="24"/>
        </w:rPr>
        <w:t xml:space="preserve">then, it is sufficient to compute </w:t>
      </w:r>
      <w:proofErr w:type="gramStart"/>
      <w:r w:rsidRPr="00BD3C87">
        <w:rPr>
          <w:rFonts w:ascii="Times New Roman" w:hAnsi="Times New Roman" w:cs="Times New Roman"/>
          <w:sz w:val="24"/>
          <w:szCs w:val="24"/>
        </w:rPr>
        <w:t>T(</w:t>
      </w:r>
      <w:proofErr w:type="gramEnd"/>
      <w:r w:rsidRPr="00BD3C87">
        <w:rPr>
          <w:rFonts w:ascii="Times New Roman" w:hAnsi="Times New Roman" w:cs="Times New Roman"/>
          <w:sz w:val="24"/>
          <w:szCs w:val="24"/>
        </w:rPr>
        <w:t>E) in order to determine the terminal current.</w:t>
      </w:r>
    </w:p>
    <w:p w:rsidR="00BD3C87" w:rsidRPr="00BD3C87" w:rsidRDefault="00BD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3C87" w:rsidRPr="00BD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D3C87"/>
    <w:rsid w:val="00BD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NONE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2011-06-01T14:15:00Z</dcterms:created>
  <dcterms:modified xsi:type="dcterms:W3CDTF">2011-06-01T14:23:00Z</dcterms:modified>
</cp:coreProperties>
</file>